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</w:t>
      </w:r>
    </w:p>
    <w:p>
      <w:pPr>
        <w:pStyle w:val="5"/>
        <w:rPr>
          <w:rFonts w:hint="eastAsia" w:cs="Times New Roman"/>
        </w:rPr>
      </w:pPr>
      <w:r>
        <w:rPr>
          <w:rFonts w:hint="eastAsia" w:cs="Times New Roman"/>
        </w:rPr>
        <w:t>学生操作指南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1、注册/登录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登录学校就业网站(网址：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http://sdlivc.sdbys.com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），选择【学生登录】，输入账号密码登录，进入个人中心。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2700020"/>
            <wp:effectExtent l="0" t="0" r="10160" b="508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2、完善简历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在个人中心中选择的“简历管理”，完善个人简历。请务必在招聘会前完善简历，以提高简历通过率。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400040" cy="1608455"/>
            <wp:effectExtent l="0" t="0" r="10160" b="10795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3、网上求职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招聘会举办期间，学生可通过电脑端或是手机端参会并向参会企业投递简历。点击招聘会名称，进入网络招聘会大厅，浏览与搜索参会企业的岗位信息，也可按单位名称、职位名称、需求专业等来搜索参展企业，并对意向职位投递简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电脑端投递简历，如下：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400040" cy="3062605"/>
            <wp:effectExtent l="0" t="0" r="10160" b="4445"/>
            <wp:docPr id="4" name="图片 4" descr="158225806918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22580691878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手机端职位列表，如下：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4733925" cy="4495800"/>
            <wp:effectExtent l="0" t="0" r="9525" b="0"/>
            <wp:docPr id="5" name="图片 5" descr="1582257124931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225712493143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企业筛选收到的应聘简历，对意向学生发送面试邀请，双方约定线上面试时间和方式。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5、签约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毕业生与用人单位达成一致后，可登陆山东高校毕业生就业信息网签订就业协议，需要签订纸质协议的，可将手中协议书邮寄至用人单位完成签约。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【注意事项】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在求职中，请大家提高警惕，遇到让缴纳高额入职费、培训费，甚至诱导进行贷款、网贷等的行为时，一定不要贸然答应，多与家长、老师等沟通，保障自己的权益不受损害。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A5FF6"/>
    <w:rsid w:val="0B9873A4"/>
    <w:rsid w:val="1A9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标题"/>
    <w:qFormat/>
    <w:uiPriority w:val="0"/>
    <w:pPr>
      <w:widowControl w:val="0"/>
      <w:spacing w:after="100" w:afterAutospacing="1" w:line="560" w:lineRule="exact"/>
      <w:jc w:val="center"/>
    </w:pPr>
    <w:rPr>
      <w:rFonts w:ascii="方正小标宋简体" w:hAnsi="宋体" w:eastAsia="方正小标宋简体" w:cs="Times New Roman"/>
      <w:color w:val="000000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2020-03-12T01:37:00Z</dcterms:created>
  <dc:creator>贾佳</dc:creator>
  <cp:lastModifiedBy>贾佳</cp:lastModifiedBy>
  <dcterms:modified xsi:type="dcterms:W3CDTF">2020-03-12T01:52:27Z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